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firstLine="2940" w:firstLineChars="1050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 О С Т А Н О В Л Е Н И Е</w:t>
      </w:r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2</w:t>
      </w:r>
      <w:r>
        <w:rPr>
          <w:sz w:val="28"/>
          <w:szCs w:val="28"/>
        </w:rPr>
        <w:t xml:space="preserve">5.03.2024 № </w:t>
      </w:r>
      <w:r>
        <w:rPr>
          <w:rFonts w:hint="default"/>
          <w:sz w:val="28"/>
          <w:szCs w:val="28"/>
          <w:lang w:val="ru-RU"/>
        </w:rPr>
        <w:t>20</w:t>
      </w:r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</w:t>
      </w:r>
    </w:p>
    <w:p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>
      <w:pPr>
        <w:shd w:val="clear" w:color="auto" w:fill="FFFFFF"/>
        <w:autoSpaceDE w:val="0"/>
        <w:autoSpaceDN w:val="0"/>
        <w:adjustRightInd w:val="0"/>
        <w:ind w:firstLine="708"/>
        <w:jc w:val="lef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Руководствуясь п. 21 ч. 1 ст. 14 Федерального закона от 06.10.2003 № 131-ФЗ «Об общих принципах организации местного самоуправления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адресного хозяйства, Речицкая сельская администрация Почепского района Брянской области</w:t>
      </w:r>
    </w:p>
    <w:p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8"/>
        </w:rPr>
        <w:t>ПОСТАНОВЛЯЕТ:</w:t>
      </w:r>
    </w:p>
    <w:p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jc w:val="left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1. Присвоить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212121"/>
          <w:spacing w:val="0"/>
          <w:sz w:val="27"/>
          <w:szCs w:val="27"/>
          <w:shd w:val="clear" w:fill="FFFFFF"/>
        </w:rPr>
        <w:t> </w:t>
      </w:r>
      <w:r>
        <w:rPr>
          <w:sz w:val="28"/>
          <w:szCs w:val="28"/>
        </w:rPr>
        <w:t xml:space="preserve"> земельному участку</w:t>
      </w:r>
      <w:r>
        <w:rPr>
          <w:rFonts w:hint="default"/>
          <w:sz w:val="28"/>
          <w:szCs w:val="28"/>
          <w:lang w:val="ru-RU"/>
        </w:rPr>
        <w:t xml:space="preserve">, с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212121"/>
          <w:spacing w:val="0"/>
          <w:sz w:val="27"/>
          <w:szCs w:val="27"/>
          <w:shd w:val="clear" w:fill="FFFFFF"/>
        </w:rPr>
        <w:t xml:space="preserve"> кадастров</w:t>
      </w:r>
      <w:r>
        <w:rPr>
          <w:rFonts w:hint="default" w:eastAsia="SimSun" w:cs="Times New Roman"/>
          <w:i w:val="0"/>
          <w:iCs w:val="0"/>
          <w:caps w:val="0"/>
          <w:color w:val="212121"/>
          <w:spacing w:val="0"/>
          <w:sz w:val="27"/>
          <w:szCs w:val="27"/>
          <w:shd w:val="clear" w:fill="FFFFFF"/>
          <w:lang w:val="ru-RU"/>
        </w:rPr>
        <w:t>ым номером 32:20:0400101:2628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212121"/>
          <w:spacing w:val="0"/>
          <w:sz w:val="27"/>
          <w:szCs w:val="27"/>
          <w:shd w:val="clear" w:fill="FFFFFF"/>
          <w:lang w:val="ru-RU"/>
        </w:rPr>
        <w:t>,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212121"/>
          <w:spacing w:val="0"/>
          <w:sz w:val="27"/>
          <w:szCs w:val="27"/>
          <w:shd w:val="clear" w:fill="FFFFFF"/>
        </w:rPr>
        <w:t xml:space="preserve"> категория земель - земли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212121"/>
          <w:spacing w:val="0"/>
          <w:sz w:val="27"/>
          <w:szCs w:val="27"/>
          <w:shd w:val="clear" w:fill="FFFFFF"/>
          <w:lang w:val="ru-RU"/>
        </w:rPr>
        <w:t>населённых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212121"/>
          <w:spacing w:val="0"/>
          <w:sz w:val="27"/>
          <w:szCs w:val="27"/>
          <w:shd w:val="clear" w:fill="FFFFFF"/>
        </w:rPr>
        <w:t xml:space="preserve"> пунктов</w:t>
      </w:r>
      <w:r>
        <w:rPr>
          <w:rFonts w:hint="default" w:eastAsia="SimSun" w:cs="Times New Roman"/>
          <w:i w:val="0"/>
          <w:iCs w:val="0"/>
          <w:caps w:val="0"/>
          <w:color w:val="212121"/>
          <w:spacing w:val="0"/>
          <w:sz w:val="27"/>
          <w:szCs w:val="27"/>
          <w:shd w:val="clear" w:fill="FFFFFF"/>
          <w:lang w:val="ru-RU"/>
        </w:rPr>
        <w:t>, вид разрешённого использования - ведение личного подсобного хозяйства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212121"/>
          <w:spacing w:val="0"/>
          <w:sz w:val="27"/>
          <w:szCs w:val="27"/>
          <w:shd w:val="clear" w:fill="FFFFFF"/>
        </w:rPr>
        <w:t xml:space="preserve"> - следующий адрес</w:t>
      </w:r>
      <w:r>
        <w:rPr>
          <w:sz w:val="28"/>
          <w:szCs w:val="28"/>
        </w:rPr>
        <w:t xml:space="preserve"> : Российская Федерация, Брянская область, Почепский муниципальный район, Речицкое сельское поселение,</w:t>
      </w:r>
      <w:r>
        <w:rPr>
          <w:rFonts w:hint="default"/>
          <w:sz w:val="28"/>
          <w:szCs w:val="28"/>
          <w:lang w:val="ru-RU"/>
        </w:rPr>
        <w:t xml:space="preserve">      </w:t>
      </w:r>
      <w:bookmarkStart w:id="0" w:name="_GoBack"/>
      <w:bookmarkEnd w:id="0"/>
      <w:r>
        <w:rPr>
          <w:sz w:val="28"/>
          <w:szCs w:val="28"/>
        </w:rPr>
        <w:t>п. Речица,</w:t>
      </w:r>
      <w:r>
        <w:rPr>
          <w:rFonts w:eastAsia="Arial Unicode MS"/>
          <w:sz w:val="28"/>
          <w:szCs w:val="28"/>
          <w:lang w:val="ru-RU"/>
        </w:rPr>
        <w:t>ул</w:t>
      </w:r>
      <w:r>
        <w:rPr>
          <w:rFonts w:hint="default" w:eastAsia="Arial Unicode MS"/>
          <w:sz w:val="28"/>
          <w:szCs w:val="28"/>
          <w:lang w:val="ru-RU"/>
        </w:rPr>
        <w:t>.70 лет Октября</w:t>
      </w:r>
      <w:r>
        <w:rPr>
          <w:rFonts w:eastAsia="Arial Unicode MS"/>
          <w:sz w:val="28"/>
          <w:szCs w:val="28"/>
        </w:rPr>
        <w:t xml:space="preserve">, земельный участок </w:t>
      </w:r>
      <w:r>
        <w:rPr>
          <w:rFonts w:hint="default" w:eastAsia="Arial Unicode MS"/>
          <w:sz w:val="28"/>
          <w:szCs w:val="28"/>
          <w:lang w:val="ru-RU"/>
        </w:rPr>
        <w:t>41/4</w:t>
      </w:r>
    </w:p>
    <w:p>
      <w:pPr>
        <w:pStyle w:val="4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hint="default"/>
          <w:sz w:val="28"/>
          <w:szCs w:val="28"/>
          <w:lang w:val="ru-RU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>2. Настоящее постановление направить в Управление Федеральной службы  государственной регистрации, кадастра и картографии по Брянской области и разместить в Федеральной информационной адресной системе.</w:t>
      </w:r>
    </w:p>
    <w:p>
      <w:pPr>
        <w:pStyle w:val="4"/>
        <w:ind w:firstLine="780" w:firstLineChars="30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3.  Настоящее постановление вступает в силу со дня его подписания.</w:t>
      </w:r>
    </w:p>
    <w:p>
      <w:pPr>
        <w:pStyle w:val="4"/>
        <w:ind w:firstLine="910" w:firstLineChars="35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4. Контроль за исполнением настоящего постановления оставляю за собой.</w:t>
      </w:r>
    </w:p>
    <w:p>
      <w:pPr>
        <w:rPr>
          <w:rFonts w:hint="default"/>
          <w:sz w:val="28"/>
          <w:szCs w:val="28"/>
          <w:lang w:val="ru-RU"/>
        </w:rPr>
      </w:pPr>
    </w:p>
    <w:p>
      <w:pPr>
        <w:rPr>
          <w:rFonts w:hint="default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</w:t>
      </w:r>
      <w:r>
        <w:rPr>
          <w:rFonts w:hint="default"/>
          <w:sz w:val="28"/>
          <w:szCs w:val="28"/>
          <w:lang w:val="ru-RU"/>
        </w:rPr>
        <w:t xml:space="preserve"> поселения                                       Н.Н.Шипулина</w:t>
      </w:r>
    </w:p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FF0F6A"/>
    <w:rsid w:val="443B5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2024-03-25T13:29:00Z</dcterms:created>
  <dc:creator>007</dc:creator>
  <cp:lastModifiedBy>007</cp:lastModifiedBy>
  <dcterms:modified xsi:type="dcterms:W3CDTF">2024-03-25T13:35:56Z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558B4F82CD5B4D4FB76CF9501548C6C5_12</vt:lpwstr>
  </property>
</Properties>
</file>